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CF" w:rsidRDefault="00D404CF" w:rsidP="00D404CF">
      <w:pPr>
        <w:pStyle w:val="3"/>
        <w:shd w:val="clear" w:color="auto" w:fill="EFEFEF"/>
        <w:rPr>
          <w:rFonts w:ascii="Verdana" w:hAnsi="Verdana"/>
          <w:color w:val="444444"/>
        </w:rPr>
      </w:pPr>
      <w:r>
        <w:rPr>
          <w:rFonts w:ascii="Verdana" w:hAnsi="Verdana"/>
          <w:color w:val="444444"/>
        </w:rPr>
        <w:t>双机双柜解决方案</w:t>
      </w:r>
    </w:p>
    <w:p w:rsidR="00D404CF" w:rsidRDefault="00D404CF" w:rsidP="00D404CF">
      <w:pPr>
        <w:pStyle w:val="1"/>
        <w:shd w:val="clear" w:color="auto" w:fill="EFEFEF"/>
        <w:spacing w:before="260" w:after="260"/>
        <w:rPr>
          <w:rFonts w:ascii="Arial" w:hAnsi="Arial" w:cs="Arial"/>
          <w:color w:val="D33E3A"/>
          <w:sz w:val="21"/>
          <w:szCs w:val="21"/>
        </w:rPr>
      </w:pPr>
      <w:r>
        <w:rPr>
          <w:rFonts w:ascii="Arial" w:hAnsi="Arial" w:cs="Arial"/>
          <w:color w:val="D33E3A"/>
          <w:sz w:val="21"/>
          <w:szCs w:val="21"/>
        </w:rPr>
        <w:t>需求分析</w:t>
      </w:r>
    </w:p>
    <w:p w:rsidR="00D404CF" w:rsidRDefault="00D404CF" w:rsidP="00D404CF">
      <w:pPr>
        <w:shd w:val="clear" w:color="auto" w:fill="EFEFEF"/>
        <w:spacing w:line="270" w:lineRule="atLeast"/>
        <w:ind w:firstLine="600"/>
        <w:rPr>
          <w:rFonts w:ascii="宋体" w:hAnsi="宋体" w:cs="宋体"/>
          <w:color w:val="444444"/>
          <w:sz w:val="24"/>
          <w:szCs w:val="24"/>
        </w:rPr>
      </w:pPr>
      <w:r>
        <w:rPr>
          <w:rFonts w:hint="eastAsia"/>
          <w:color w:val="444444"/>
        </w:rPr>
        <w:t>传统的基于共享磁盘阵列模式的双机集群系统，通过在两台服务器上运行高可用性软件和共用磁盘阵列来实现。但其有一个明显的缺点，在于存在单点数据故障的可能，即一旦其共享磁盘（磁盘阵列）出现问题，数据安全就得不到保障，整个群集或双机都不可能继续提供核心业务。因而对于核心业务高可用性比较高，并希望随时有数据备份的客户，希望提供双机双柜的解决方案，即：接上</w:t>
      </w:r>
      <w:r>
        <w:rPr>
          <w:rFonts w:ascii="Times New Roman" w:hAnsi="Times New Roman" w:cs="Times New Roman"/>
          <w:color w:val="444444"/>
        </w:rPr>
        <w:t>2</w:t>
      </w:r>
      <w:r>
        <w:rPr>
          <w:rFonts w:hint="eastAsia"/>
          <w:color w:val="444444"/>
        </w:rPr>
        <w:t>个磁盘阵列，这两个磁盘阵列数据实时一致，一旦其中一个磁盘出现问题，另外的磁盘阵列的数据继续可用，从而保证业务继续可用。</w:t>
      </w:r>
    </w:p>
    <w:p w:rsidR="00D404CF" w:rsidRDefault="00D404CF" w:rsidP="00D404CF">
      <w:pPr>
        <w:shd w:val="clear" w:color="auto" w:fill="EFEFEF"/>
        <w:spacing w:line="270" w:lineRule="atLeast"/>
        <w:ind w:firstLine="600"/>
        <w:rPr>
          <w:color w:val="444444"/>
        </w:rPr>
      </w:pPr>
      <w:r>
        <w:rPr>
          <w:rFonts w:hint="eastAsia"/>
          <w:color w:val="444444"/>
        </w:rPr>
        <w:t>随着数据存储市场的竞争激烈，产品性能不断提高，价格下调。用户在有限的投资下就可以购得满意产品，所以双机双柜方案逐渐</w:t>
      </w:r>
      <w:r>
        <w:rPr>
          <w:rStyle w:val="apple-converted-space"/>
          <w:rFonts w:ascii="Times New Roman" w:hAnsi="Times New Roman" w:cs="Times New Roman"/>
          <w:color w:val="444444"/>
        </w:rPr>
        <w:t> </w:t>
      </w:r>
      <w:r>
        <w:rPr>
          <w:rFonts w:hint="eastAsia"/>
          <w:color w:val="444444"/>
        </w:rPr>
        <w:t>被对核心应用系统高可用性要求较高的用户所认可和接受。硬件费用在可控的情况下，压缩高可用性软件费用就成为企业一项棘手的问题，如何选择性价比高，性能满意的软件产品也成了企业首要考虑的问题，易腾数信公司提供的</w:t>
      </w:r>
      <w:proofErr w:type="spellStart"/>
      <w:r>
        <w:rPr>
          <w:rFonts w:ascii="Times New Roman" w:hAnsi="Times New Roman" w:cs="Times New Roman"/>
          <w:color w:val="444444"/>
        </w:rPr>
        <w:t>EterneMirrorCluster</w:t>
      </w:r>
      <w:proofErr w:type="spellEnd"/>
      <w:r>
        <w:rPr>
          <w:rFonts w:hint="eastAsia"/>
          <w:color w:val="444444"/>
        </w:rPr>
        <w:t>解决方案完全解决客户关于双机双柜的需求。</w:t>
      </w:r>
    </w:p>
    <w:p w:rsidR="00D404CF" w:rsidRDefault="00D404CF" w:rsidP="00D404CF">
      <w:pPr>
        <w:pStyle w:val="2"/>
        <w:shd w:val="clear" w:color="auto" w:fill="EFEFEF"/>
        <w:spacing w:before="260" w:beforeAutospacing="0" w:after="260" w:afterAutospacing="0"/>
        <w:rPr>
          <w:rFonts w:ascii="Verdana" w:hAnsi="Verdana"/>
          <w:b w:val="0"/>
          <w:bCs w:val="0"/>
          <w:color w:val="464646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color w:val="464646"/>
          <w:sz w:val="21"/>
          <w:szCs w:val="21"/>
        </w:rPr>
        <w:t>易腾数信双机双柜解决方案</w:t>
      </w:r>
    </w:p>
    <w:p w:rsidR="00D404CF" w:rsidRDefault="00D404CF" w:rsidP="00D404CF">
      <w:pPr>
        <w:shd w:val="clear" w:color="auto" w:fill="EFEFEF"/>
        <w:rPr>
          <w:rFonts w:ascii="宋体" w:hAnsi="宋体"/>
          <w:color w:val="444444"/>
          <w:sz w:val="24"/>
          <w:szCs w:val="24"/>
        </w:rPr>
      </w:pPr>
      <w:r>
        <w:rPr>
          <w:rFonts w:ascii="Times New Roman" w:hAnsi="Times New Roman" w:cs="Times New Roman"/>
          <w:noProof/>
          <w:color w:val="444444"/>
        </w:rPr>
        <w:drawing>
          <wp:inline distT="0" distB="0" distL="0" distR="0">
            <wp:extent cx="4705350" cy="3524250"/>
            <wp:effectExtent l="0" t="0" r="0" b="0"/>
            <wp:docPr id="17" name="图片 17" descr="http://www.eternedata.com/common/images/solution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eternedata.com/common/images/solutions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444444"/>
        </w:rPr>
        <w:t> </w:t>
      </w:r>
    </w:p>
    <w:p w:rsidR="00D404CF" w:rsidRDefault="00D404CF" w:rsidP="00D404CF">
      <w:pPr>
        <w:shd w:val="clear" w:color="auto" w:fill="EFEFEF"/>
        <w:spacing w:line="270" w:lineRule="atLeast"/>
        <w:ind w:left="120" w:firstLine="360"/>
        <w:rPr>
          <w:color w:val="444444"/>
        </w:rPr>
      </w:pPr>
      <w:r>
        <w:rPr>
          <w:rFonts w:hint="eastAsia"/>
          <w:color w:val="444444"/>
        </w:rPr>
        <w:t>如上图所示，两个磁盘阵列都接上服务器，服务器都装上</w:t>
      </w:r>
      <w:proofErr w:type="spellStart"/>
      <w:r>
        <w:rPr>
          <w:rFonts w:ascii="Times New Roman" w:hAnsi="Times New Roman" w:cs="Times New Roman"/>
          <w:color w:val="444444"/>
        </w:rPr>
        <w:t>EterneMirrorCluster</w:t>
      </w:r>
      <w:proofErr w:type="spellEnd"/>
      <w:r>
        <w:rPr>
          <w:rFonts w:hint="eastAsia"/>
          <w:color w:val="444444"/>
        </w:rPr>
        <w:t>软件，每台服务器上都能访问这两个磁盘阵列，利用</w:t>
      </w:r>
      <w:proofErr w:type="spellStart"/>
      <w:r>
        <w:rPr>
          <w:rFonts w:ascii="Times New Roman" w:hAnsi="Times New Roman" w:cs="Times New Roman"/>
          <w:color w:val="444444"/>
        </w:rPr>
        <w:t>EterneMirrorCluster</w:t>
      </w:r>
      <w:proofErr w:type="spellEnd"/>
      <w:r>
        <w:rPr>
          <w:rFonts w:hint="eastAsia"/>
          <w:color w:val="444444"/>
        </w:rPr>
        <w:t>镜像功能把这两个磁盘阵列的盘组合为一个</w:t>
      </w:r>
      <w:proofErr w:type="spellStart"/>
      <w:r>
        <w:rPr>
          <w:rFonts w:ascii="Times New Roman" w:hAnsi="Times New Roman" w:cs="Times New Roman"/>
          <w:color w:val="444444"/>
        </w:rPr>
        <w:t>EterneDisk</w:t>
      </w:r>
      <w:proofErr w:type="spellEnd"/>
      <w:r>
        <w:rPr>
          <w:rFonts w:hint="eastAsia"/>
          <w:color w:val="444444"/>
        </w:rPr>
        <w:t>盘，形成磁盘对，确保两个盘数据完全一致（类似于</w:t>
      </w:r>
      <w:r>
        <w:rPr>
          <w:rFonts w:ascii="Times New Roman" w:hAnsi="Times New Roman" w:cs="Times New Roman"/>
          <w:color w:val="444444"/>
        </w:rPr>
        <w:t>RAID1</w:t>
      </w:r>
      <w:r>
        <w:rPr>
          <w:rFonts w:hint="eastAsia"/>
          <w:color w:val="444444"/>
        </w:rPr>
        <w:t>），然后配置相应的业务应用监控，通过</w:t>
      </w:r>
      <w:proofErr w:type="spellStart"/>
      <w:r>
        <w:rPr>
          <w:rFonts w:ascii="Times New Roman" w:hAnsi="Times New Roman" w:cs="Times New Roman"/>
          <w:color w:val="444444"/>
        </w:rPr>
        <w:t>EterneMirrorCluster</w:t>
      </w:r>
      <w:proofErr w:type="spellEnd"/>
      <w:r>
        <w:rPr>
          <w:rFonts w:hint="eastAsia"/>
          <w:color w:val="444444"/>
        </w:rPr>
        <w:t>软件提供心跳线监控环境中的资源，包括物理卷、虚拟地址、数据库，程序应用等资源监控和切换工作，保证其业务不间断运行。</w:t>
      </w:r>
    </w:p>
    <w:p w:rsidR="00D404CF" w:rsidRDefault="00D404CF" w:rsidP="00D404CF">
      <w:pPr>
        <w:shd w:val="clear" w:color="auto" w:fill="EFEFEF"/>
        <w:spacing w:line="270" w:lineRule="atLeast"/>
        <w:ind w:left="120" w:firstLine="360"/>
        <w:rPr>
          <w:color w:val="444444"/>
        </w:rPr>
      </w:pPr>
      <w:r>
        <w:rPr>
          <w:rFonts w:hint="eastAsia"/>
          <w:color w:val="444444"/>
        </w:rPr>
        <w:lastRenderedPageBreak/>
        <w:t>该系统使用了一套</w:t>
      </w:r>
      <w:proofErr w:type="spellStart"/>
      <w:r>
        <w:rPr>
          <w:rFonts w:ascii="Times New Roman" w:hAnsi="Times New Roman" w:cs="Times New Roman"/>
          <w:color w:val="444444"/>
        </w:rPr>
        <w:t>EterneMirrorCluster</w:t>
      </w:r>
      <w:proofErr w:type="spellEnd"/>
      <w:r>
        <w:rPr>
          <w:rFonts w:hint="eastAsia"/>
          <w:color w:val="444444"/>
        </w:rPr>
        <w:t>高可用软件。每台机器需要用单独的一块网卡来承载</w:t>
      </w:r>
      <w:r>
        <w:rPr>
          <w:rFonts w:ascii="Times New Roman" w:hAnsi="Times New Roman" w:cs="Times New Roman"/>
          <w:color w:val="444444"/>
        </w:rPr>
        <w:t>ISCSI</w:t>
      </w:r>
      <w:r>
        <w:rPr>
          <w:rFonts w:hint="eastAsia"/>
          <w:color w:val="444444"/>
        </w:rPr>
        <w:t>的数据流，另外一块网卡做公网网卡，还有两块网卡是私网连接。</w:t>
      </w:r>
    </w:p>
    <w:p w:rsidR="00D404CF" w:rsidRDefault="00D404CF" w:rsidP="00D404CF">
      <w:pPr>
        <w:pStyle w:val="2"/>
        <w:shd w:val="clear" w:color="auto" w:fill="EFEFEF"/>
        <w:spacing w:before="260" w:beforeAutospacing="0" w:after="260" w:afterAutospacing="0"/>
        <w:rPr>
          <w:rFonts w:ascii="Verdana" w:hAnsi="Verdana"/>
          <w:b w:val="0"/>
          <w:bCs w:val="0"/>
          <w:color w:val="464646"/>
          <w:sz w:val="21"/>
          <w:szCs w:val="21"/>
        </w:rPr>
      </w:pPr>
      <w:r>
        <w:rPr>
          <w:rFonts w:ascii="Times New Roman" w:hAnsi="Times New Roman" w:cs="Times New Roman"/>
          <w:b w:val="0"/>
          <w:bCs w:val="0"/>
          <w:color w:val="464646"/>
          <w:sz w:val="21"/>
          <w:szCs w:val="21"/>
        </w:rPr>
        <w:t>解决方案优势</w:t>
      </w:r>
    </w:p>
    <w:p w:rsidR="00D404CF" w:rsidRDefault="00D404CF" w:rsidP="00D404CF">
      <w:pPr>
        <w:shd w:val="clear" w:color="auto" w:fill="EFEFEF"/>
        <w:spacing w:line="270" w:lineRule="atLeast"/>
        <w:ind w:left="576" w:hanging="576"/>
        <w:rPr>
          <w:rFonts w:ascii="宋体" w:hAnsi="宋体"/>
          <w:color w:val="444444"/>
          <w:sz w:val="24"/>
          <w:szCs w:val="24"/>
        </w:rPr>
      </w:pPr>
      <w:r>
        <w:rPr>
          <w:rFonts w:ascii="Wingdings" w:hAnsi="Wingdings"/>
          <w:color w:val="444444"/>
        </w:rPr>
        <w:t></w:t>
      </w:r>
      <w:r>
        <w:rPr>
          <w:rFonts w:ascii="Times New Roman" w:hAnsi="Times New Roman" w:cs="Times New Roman"/>
          <w:color w:val="444444"/>
        </w:rPr>
        <w:t>  </w:t>
      </w:r>
      <w:r>
        <w:rPr>
          <w:rStyle w:val="apple-converted-space"/>
          <w:rFonts w:ascii="Times New Roman" w:hAnsi="Times New Roman" w:cs="Times New Roman"/>
          <w:color w:val="444444"/>
        </w:rPr>
        <w:t> </w:t>
      </w:r>
      <w:r>
        <w:rPr>
          <w:rFonts w:hint="eastAsia"/>
          <w:color w:val="444444"/>
        </w:rPr>
        <w:t>解决了重要数据的存储问题，避免因各种故障（包括：系统损坏、主机硬件故障、数据破坏、文件丢失等）造成的数据丢失或不可用。</w:t>
      </w:r>
    </w:p>
    <w:p w:rsidR="00D404CF" w:rsidRDefault="00D404CF" w:rsidP="00D404CF">
      <w:pPr>
        <w:shd w:val="clear" w:color="auto" w:fill="EFEFEF"/>
        <w:spacing w:line="270" w:lineRule="atLeast"/>
        <w:ind w:left="576" w:hanging="576"/>
        <w:rPr>
          <w:color w:val="444444"/>
        </w:rPr>
      </w:pPr>
      <w:r>
        <w:rPr>
          <w:rFonts w:ascii="Wingdings" w:hAnsi="Wingdings"/>
          <w:color w:val="444444"/>
        </w:rPr>
        <w:t></w:t>
      </w:r>
      <w:r>
        <w:rPr>
          <w:rFonts w:ascii="Times New Roman" w:hAnsi="Times New Roman" w:cs="Times New Roman"/>
          <w:color w:val="444444"/>
        </w:rPr>
        <w:t>  </w:t>
      </w:r>
      <w:r>
        <w:rPr>
          <w:rStyle w:val="apple-converted-space"/>
          <w:rFonts w:ascii="Times New Roman" w:hAnsi="Times New Roman" w:cs="Times New Roman"/>
          <w:color w:val="444444"/>
        </w:rPr>
        <w:t> </w:t>
      </w:r>
      <w:r>
        <w:rPr>
          <w:rFonts w:hint="eastAsia"/>
          <w:color w:val="444444"/>
        </w:rPr>
        <w:t>采用高性能集群软件，无论是单台的服务器还是磁盘阵列出现故障后，系统均可以实现应用的实时自动接管，实现了真正的无单点故障，确保核心信息系统应访问的不间断运行及在线数据的安全性。</w:t>
      </w:r>
    </w:p>
    <w:p w:rsidR="00D404CF" w:rsidRDefault="00D404CF" w:rsidP="00D404CF">
      <w:pPr>
        <w:shd w:val="clear" w:color="auto" w:fill="EFEFEF"/>
        <w:spacing w:line="270" w:lineRule="atLeast"/>
        <w:ind w:left="576" w:hanging="576"/>
        <w:rPr>
          <w:color w:val="444444"/>
        </w:rPr>
      </w:pPr>
      <w:r>
        <w:rPr>
          <w:rFonts w:ascii="Wingdings" w:hAnsi="Wingdings"/>
          <w:color w:val="444444"/>
        </w:rPr>
        <w:t></w:t>
      </w:r>
      <w:r>
        <w:rPr>
          <w:rFonts w:ascii="Times New Roman" w:hAnsi="Times New Roman" w:cs="Times New Roman"/>
          <w:color w:val="444444"/>
        </w:rPr>
        <w:t>  </w:t>
      </w:r>
      <w:r>
        <w:rPr>
          <w:rStyle w:val="apple-converted-space"/>
          <w:rFonts w:ascii="Times New Roman" w:hAnsi="Times New Roman" w:cs="Times New Roman"/>
          <w:color w:val="444444"/>
        </w:rPr>
        <w:t> </w:t>
      </w:r>
      <w:r>
        <w:rPr>
          <w:rFonts w:hint="eastAsia"/>
          <w:color w:val="444444"/>
        </w:rPr>
        <w:t>整个</w:t>
      </w:r>
      <w:proofErr w:type="spellStart"/>
      <w:r>
        <w:rPr>
          <w:rFonts w:ascii="Times New Roman" w:hAnsi="Times New Roman" w:cs="Times New Roman"/>
          <w:color w:val="444444"/>
        </w:rPr>
        <w:t>EterneMirrorCluster</w:t>
      </w:r>
      <w:proofErr w:type="spellEnd"/>
      <w:r>
        <w:rPr>
          <w:rFonts w:hint="eastAsia"/>
          <w:color w:val="444444"/>
        </w:rPr>
        <w:t>环境维护相当的简单，大大降低了管理成本。</w:t>
      </w:r>
    </w:p>
    <w:p w:rsidR="00D404CF" w:rsidRDefault="00D404CF" w:rsidP="00D404CF">
      <w:pPr>
        <w:shd w:val="clear" w:color="auto" w:fill="EFEFEF"/>
        <w:spacing w:line="270" w:lineRule="atLeast"/>
        <w:ind w:left="576" w:hanging="576"/>
        <w:rPr>
          <w:color w:val="444444"/>
        </w:rPr>
      </w:pPr>
      <w:r>
        <w:rPr>
          <w:rFonts w:ascii="Wingdings" w:hAnsi="Wingdings"/>
          <w:color w:val="444444"/>
        </w:rPr>
        <w:t></w:t>
      </w:r>
      <w:r>
        <w:rPr>
          <w:rFonts w:ascii="Times New Roman" w:hAnsi="Times New Roman" w:cs="Times New Roman"/>
          <w:color w:val="444444"/>
        </w:rPr>
        <w:t>  </w:t>
      </w:r>
      <w:r>
        <w:rPr>
          <w:rStyle w:val="apple-converted-space"/>
          <w:rFonts w:ascii="Times New Roman" w:hAnsi="Times New Roman" w:cs="Times New Roman"/>
          <w:color w:val="444444"/>
        </w:rPr>
        <w:t> </w:t>
      </w:r>
      <w:r>
        <w:rPr>
          <w:rFonts w:hint="eastAsia"/>
          <w:color w:val="444444"/>
        </w:rPr>
        <w:t>方案整体可靠性高，同时性价比最好，可以大大节省用户整体投资，并降低管理成本。</w:t>
      </w:r>
    </w:p>
    <w:p w:rsidR="00D404CF" w:rsidRDefault="00D404CF" w:rsidP="00D404CF">
      <w:pPr>
        <w:shd w:val="clear" w:color="auto" w:fill="EFEFEF"/>
        <w:spacing w:line="270" w:lineRule="atLeast"/>
        <w:ind w:left="576" w:hanging="576"/>
        <w:rPr>
          <w:color w:val="444444"/>
        </w:rPr>
      </w:pPr>
      <w:r>
        <w:rPr>
          <w:rFonts w:ascii="Wingdings" w:hAnsi="Wingdings"/>
          <w:color w:val="444444"/>
        </w:rPr>
        <w:t></w:t>
      </w:r>
      <w:r>
        <w:rPr>
          <w:rFonts w:ascii="Times New Roman" w:hAnsi="Times New Roman" w:cs="Times New Roman"/>
          <w:color w:val="444444"/>
        </w:rPr>
        <w:t>  </w:t>
      </w:r>
      <w:r>
        <w:rPr>
          <w:rStyle w:val="apple-converted-space"/>
          <w:rFonts w:ascii="Times New Roman" w:hAnsi="Times New Roman" w:cs="Times New Roman"/>
          <w:color w:val="444444"/>
        </w:rPr>
        <w:t> </w:t>
      </w:r>
      <w:r>
        <w:rPr>
          <w:rFonts w:hint="eastAsia"/>
          <w:color w:val="444444"/>
        </w:rPr>
        <w:t>价格优势，</w:t>
      </w:r>
      <w:proofErr w:type="spellStart"/>
      <w:r>
        <w:rPr>
          <w:rFonts w:ascii="Times New Roman" w:hAnsi="Times New Roman" w:cs="Times New Roman"/>
          <w:color w:val="444444"/>
        </w:rPr>
        <w:t>EterneMirrorCluster</w:t>
      </w:r>
      <w:proofErr w:type="spellEnd"/>
      <w:r>
        <w:rPr>
          <w:rFonts w:hint="eastAsia"/>
          <w:color w:val="444444"/>
        </w:rPr>
        <w:t>具有高性价比。</w:t>
      </w:r>
    </w:p>
    <w:p w:rsidR="003410E2" w:rsidRPr="00D404CF" w:rsidRDefault="003410E2" w:rsidP="00D404CF">
      <w:bookmarkStart w:id="0" w:name="_GoBack"/>
      <w:bookmarkEnd w:id="0"/>
    </w:p>
    <w:sectPr w:rsidR="003410E2" w:rsidRPr="00D4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C5B"/>
    <w:multiLevelType w:val="multilevel"/>
    <w:tmpl w:val="B772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D09B0"/>
    <w:multiLevelType w:val="multilevel"/>
    <w:tmpl w:val="C56A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51958"/>
    <w:multiLevelType w:val="multilevel"/>
    <w:tmpl w:val="0B6A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C4200"/>
    <w:multiLevelType w:val="multilevel"/>
    <w:tmpl w:val="99CA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15C20"/>
    <w:multiLevelType w:val="multilevel"/>
    <w:tmpl w:val="F51E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5720A2"/>
    <w:multiLevelType w:val="multilevel"/>
    <w:tmpl w:val="1D04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23111"/>
    <w:multiLevelType w:val="multilevel"/>
    <w:tmpl w:val="1C1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D5585"/>
    <w:multiLevelType w:val="multilevel"/>
    <w:tmpl w:val="4620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67B47"/>
    <w:multiLevelType w:val="multilevel"/>
    <w:tmpl w:val="4EF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096D32"/>
    <w:multiLevelType w:val="multilevel"/>
    <w:tmpl w:val="D252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D32129"/>
    <w:multiLevelType w:val="multilevel"/>
    <w:tmpl w:val="C0DAF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E7E84"/>
    <w:multiLevelType w:val="multilevel"/>
    <w:tmpl w:val="A904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136EC7"/>
    <w:multiLevelType w:val="multilevel"/>
    <w:tmpl w:val="1792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D27E4E"/>
    <w:multiLevelType w:val="multilevel"/>
    <w:tmpl w:val="B7C0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1B22E6"/>
    <w:multiLevelType w:val="multilevel"/>
    <w:tmpl w:val="0D54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620F32"/>
    <w:multiLevelType w:val="multilevel"/>
    <w:tmpl w:val="6B14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1627FD"/>
    <w:multiLevelType w:val="multilevel"/>
    <w:tmpl w:val="8054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2C4957"/>
    <w:multiLevelType w:val="multilevel"/>
    <w:tmpl w:val="AB8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114D4B"/>
    <w:multiLevelType w:val="multilevel"/>
    <w:tmpl w:val="D29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5"/>
  </w:num>
  <w:num w:numId="5">
    <w:abstractNumId w:val="12"/>
  </w:num>
  <w:num w:numId="6">
    <w:abstractNumId w:val="6"/>
  </w:num>
  <w:num w:numId="7">
    <w:abstractNumId w:val="17"/>
  </w:num>
  <w:num w:numId="8">
    <w:abstractNumId w:val="14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  <w:num w:numId="13">
    <w:abstractNumId w:val="1"/>
  </w:num>
  <w:num w:numId="14">
    <w:abstractNumId w:val="3"/>
  </w:num>
  <w:num w:numId="15">
    <w:abstractNumId w:val="9"/>
  </w:num>
  <w:num w:numId="16">
    <w:abstractNumId w:val="18"/>
  </w:num>
  <w:num w:numId="17">
    <w:abstractNumId w:val="4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E2"/>
    <w:rsid w:val="000878B1"/>
    <w:rsid w:val="00147017"/>
    <w:rsid w:val="00184C67"/>
    <w:rsid w:val="001D026D"/>
    <w:rsid w:val="003410E2"/>
    <w:rsid w:val="00346566"/>
    <w:rsid w:val="00483DEA"/>
    <w:rsid w:val="004F310D"/>
    <w:rsid w:val="00576F5F"/>
    <w:rsid w:val="00757E8A"/>
    <w:rsid w:val="007D03B3"/>
    <w:rsid w:val="007D4CE3"/>
    <w:rsid w:val="007F1799"/>
    <w:rsid w:val="008472CC"/>
    <w:rsid w:val="00935B3F"/>
    <w:rsid w:val="00993162"/>
    <w:rsid w:val="00AF28D9"/>
    <w:rsid w:val="00C37A2F"/>
    <w:rsid w:val="00C96DEE"/>
    <w:rsid w:val="00D404CF"/>
    <w:rsid w:val="00E67166"/>
    <w:rsid w:val="00ED605B"/>
    <w:rsid w:val="00EF5B4C"/>
    <w:rsid w:val="00F163C9"/>
    <w:rsid w:val="00F37A2E"/>
    <w:rsid w:val="00FA4AD4"/>
    <w:rsid w:val="00FA6E34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  <w:style w:type="paragraph" w:styleId="a7">
    <w:name w:val="Balloon Text"/>
    <w:basedOn w:val="a"/>
    <w:link w:val="Char"/>
    <w:uiPriority w:val="99"/>
    <w:semiHidden/>
    <w:unhideWhenUsed/>
    <w:rsid w:val="001D026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D026D"/>
    <w:rPr>
      <w:sz w:val="18"/>
      <w:szCs w:val="18"/>
    </w:rPr>
  </w:style>
  <w:style w:type="paragraph" w:styleId="a8">
    <w:name w:val="List Paragraph"/>
    <w:basedOn w:val="a"/>
    <w:uiPriority w:val="34"/>
    <w:qFormat/>
    <w:rsid w:val="00184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7E8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37A2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37A2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F37A2E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37A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F37A2E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F37A2E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7A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37A2E"/>
    <w:rPr>
      <w:b/>
      <w:bCs/>
    </w:rPr>
  </w:style>
  <w:style w:type="character" w:customStyle="1" w:styleId="apple-converted-space">
    <w:name w:val="apple-converted-space"/>
    <w:basedOn w:val="a0"/>
    <w:rsid w:val="00FA6E34"/>
  </w:style>
  <w:style w:type="character" w:styleId="a5">
    <w:name w:val="Hyperlink"/>
    <w:basedOn w:val="a0"/>
    <w:uiPriority w:val="99"/>
    <w:semiHidden/>
    <w:unhideWhenUsed/>
    <w:rsid w:val="00FA6E3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57E8A"/>
    <w:rPr>
      <w:b/>
      <w:bCs/>
      <w:kern w:val="44"/>
      <w:sz w:val="44"/>
      <w:szCs w:val="44"/>
    </w:rPr>
  </w:style>
  <w:style w:type="character" w:styleId="a6">
    <w:name w:val="Emphasis"/>
    <w:basedOn w:val="a0"/>
    <w:uiPriority w:val="20"/>
    <w:qFormat/>
    <w:rsid w:val="00FA4AD4"/>
    <w:rPr>
      <w:i/>
      <w:iCs/>
    </w:rPr>
  </w:style>
  <w:style w:type="paragraph" w:styleId="a7">
    <w:name w:val="Balloon Text"/>
    <w:basedOn w:val="a"/>
    <w:link w:val="Char"/>
    <w:uiPriority w:val="99"/>
    <w:semiHidden/>
    <w:unhideWhenUsed/>
    <w:rsid w:val="001D026D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D026D"/>
    <w:rPr>
      <w:sz w:val="18"/>
      <w:szCs w:val="18"/>
    </w:rPr>
  </w:style>
  <w:style w:type="paragraph" w:styleId="a8">
    <w:name w:val="List Paragraph"/>
    <w:basedOn w:val="a"/>
    <w:uiPriority w:val="34"/>
    <w:qFormat/>
    <w:rsid w:val="00184C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5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2013-12-27T09:28:00Z</dcterms:created>
  <dcterms:modified xsi:type="dcterms:W3CDTF">2013-12-27T09:28:00Z</dcterms:modified>
</cp:coreProperties>
</file>