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8A" w:rsidRDefault="00757E8A" w:rsidP="00757E8A">
      <w:pPr>
        <w:pStyle w:val="1"/>
        <w:shd w:val="clear" w:color="auto" w:fill="FFFFFF"/>
        <w:spacing w:before="0" w:after="0" w:line="288" w:lineRule="atLeast"/>
        <w:rPr>
          <w:rFonts w:ascii="Arial" w:hAnsi="Arial" w:cs="Arial"/>
          <w:color w:val="666666"/>
          <w:sz w:val="32"/>
          <w:szCs w:val="32"/>
        </w:rPr>
      </w:pPr>
      <w:r>
        <w:rPr>
          <w:rFonts w:ascii="Arial" w:hAnsi="Arial" w:cs="Arial"/>
          <w:color w:val="666666"/>
          <w:sz w:val="32"/>
          <w:szCs w:val="32"/>
        </w:rPr>
        <w:t>宕机的代价：</w:t>
      </w:r>
      <w:r>
        <w:rPr>
          <w:rFonts w:ascii="Arial" w:hAnsi="Arial" w:cs="Arial"/>
          <w:color w:val="666666"/>
          <w:sz w:val="32"/>
          <w:szCs w:val="32"/>
        </w:rPr>
        <w:br/>
      </w:r>
      <w:r>
        <w:rPr>
          <w:rFonts w:ascii="Arial" w:hAnsi="Arial" w:cs="Arial"/>
          <w:color w:val="666666"/>
          <w:sz w:val="20"/>
          <w:szCs w:val="20"/>
          <w:bdr w:val="none" w:sz="0" w:space="0" w:color="auto" w:frame="1"/>
        </w:rPr>
        <w:t>宕机一小时、一天或一周会让您的公司付出什么样的代价？</w:t>
      </w:r>
    </w:p>
    <w:p w:rsidR="00757E8A" w:rsidRDefault="00757E8A" w:rsidP="00757E8A">
      <w:pPr>
        <w:pStyle w:val="a3"/>
        <w:shd w:val="clear" w:color="auto" w:fill="FFFFFF"/>
        <w:spacing w:before="216" w:beforeAutospacing="0" w:after="0" w:afterAutospacing="0" w:line="282" w:lineRule="atLeast"/>
        <w:rPr>
          <w:rFonts w:ascii="Arial" w:hAnsi="Arial" w:cs="Arial"/>
          <w:color w:val="333333"/>
          <w:sz w:val="20"/>
          <w:szCs w:val="20"/>
        </w:rPr>
      </w:pPr>
      <w:r>
        <w:rPr>
          <w:rFonts w:ascii="Arial" w:hAnsi="Arial" w:cs="Arial"/>
          <w:color w:val="333333"/>
          <w:sz w:val="20"/>
          <w:szCs w:val="20"/>
        </w:rPr>
        <w:t>据估计，一般公司每年会经历总计</w:t>
      </w:r>
      <w:r>
        <w:rPr>
          <w:rFonts w:ascii="Arial" w:hAnsi="Arial" w:cs="Arial"/>
          <w:color w:val="333333"/>
          <w:sz w:val="20"/>
          <w:szCs w:val="20"/>
        </w:rPr>
        <w:t xml:space="preserve"> 87 </w:t>
      </w:r>
      <w:r>
        <w:rPr>
          <w:rFonts w:ascii="Arial" w:hAnsi="Arial" w:cs="Arial"/>
          <w:color w:val="333333"/>
          <w:sz w:val="20"/>
          <w:szCs w:val="20"/>
        </w:rPr>
        <w:t>个小时的意外宕机。</w:t>
      </w:r>
      <w:r>
        <w:rPr>
          <w:rFonts w:ascii="Arial" w:hAnsi="Arial" w:cs="Arial"/>
          <w:color w:val="333333"/>
          <w:sz w:val="20"/>
          <w:szCs w:val="20"/>
        </w:rPr>
        <w:t xml:space="preserve"> </w:t>
      </w:r>
      <w:r>
        <w:rPr>
          <w:rFonts w:ascii="Arial" w:hAnsi="Arial" w:cs="Arial"/>
          <w:color w:val="333333"/>
          <w:sz w:val="20"/>
          <w:szCs w:val="20"/>
        </w:rPr>
        <w:t>尽管人们经常想到的是自然灾害，但事实上，人为失误造成的服务中断所占比例为</w:t>
      </w:r>
      <w:r>
        <w:rPr>
          <w:rFonts w:ascii="Arial" w:hAnsi="Arial" w:cs="Arial"/>
          <w:color w:val="333333"/>
          <w:sz w:val="20"/>
          <w:szCs w:val="20"/>
        </w:rPr>
        <w:t xml:space="preserve"> 70%</w:t>
      </w:r>
      <w:r>
        <w:rPr>
          <w:rFonts w:ascii="Arial" w:hAnsi="Arial" w:cs="Arial"/>
          <w:color w:val="333333"/>
          <w:sz w:val="20"/>
          <w:szCs w:val="20"/>
        </w:rPr>
        <w:t>，这个比例之高相当令人难以置信。</w:t>
      </w:r>
      <w:r>
        <w:rPr>
          <w:rFonts w:ascii="Arial" w:hAnsi="Arial" w:cs="Arial"/>
          <w:color w:val="333333"/>
          <w:sz w:val="20"/>
          <w:szCs w:val="20"/>
        </w:rPr>
        <w:t xml:space="preserve"> </w:t>
      </w:r>
      <w:r>
        <w:rPr>
          <w:rFonts w:ascii="Arial" w:hAnsi="Arial" w:cs="Arial"/>
          <w:color w:val="333333"/>
          <w:sz w:val="20"/>
          <w:szCs w:val="20"/>
        </w:rPr>
        <w:t>无论什么原因，大多数企业不清楚宕机一个小时会有什么样的代价；因此，业务连续性和灾难恢复计划往往会让位于被认为有更高优先级且有更直观财务影响的项目。</w:t>
      </w:r>
      <w:r>
        <w:rPr>
          <w:rFonts w:ascii="Arial" w:hAnsi="Arial" w:cs="Arial"/>
          <w:color w:val="333333"/>
          <w:sz w:val="20"/>
          <w:szCs w:val="20"/>
        </w:rPr>
        <w:t xml:space="preserve"> </w:t>
      </w:r>
      <w:r>
        <w:rPr>
          <w:rFonts w:ascii="Arial" w:hAnsi="Arial" w:cs="Arial"/>
          <w:color w:val="333333"/>
          <w:sz w:val="20"/>
          <w:szCs w:val="20"/>
        </w:rPr>
        <w:t>但毫无疑问，宕机和数据丢失的影响体现于各个方面，可能是短期的，也可能是长期的。</w:t>
      </w:r>
    </w:p>
    <w:p w:rsidR="00757E8A" w:rsidRDefault="00757E8A" w:rsidP="00757E8A">
      <w:pPr>
        <w:rPr>
          <w:rFonts w:ascii="宋体" w:hAnsi="宋体" w:cs="宋体"/>
          <w:sz w:val="24"/>
          <w:szCs w:val="24"/>
        </w:rPr>
      </w:pPr>
      <w:r>
        <w:rPr>
          <w:rFonts w:ascii="Arial" w:hAnsi="Arial" w:cs="Arial"/>
          <w:color w:val="333333"/>
          <w:sz w:val="20"/>
          <w:szCs w:val="20"/>
          <w:shd w:val="clear" w:color="auto" w:fill="FFFFFF"/>
        </w:rPr>
        <w:t> </w:t>
      </w:r>
    </w:p>
    <w:p w:rsidR="00757E8A" w:rsidRDefault="00757E8A" w:rsidP="00757E8A">
      <w:pPr>
        <w:pStyle w:val="a3"/>
        <w:shd w:val="clear" w:color="auto" w:fill="FFFFFF"/>
        <w:spacing w:before="0" w:beforeAutospacing="0" w:after="0" w:afterAutospacing="0" w:line="282" w:lineRule="atLeast"/>
        <w:rPr>
          <w:rFonts w:ascii="Arial" w:hAnsi="Arial" w:cs="Arial"/>
          <w:color w:val="333333"/>
          <w:sz w:val="20"/>
          <w:szCs w:val="20"/>
        </w:rPr>
      </w:pPr>
      <w:r>
        <w:rPr>
          <w:rFonts w:ascii="Arial" w:hAnsi="Arial" w:cs="Arial"/>
          <w:color w:val="333333"/>
          <w:sz w:val="20"/>
          <w:szCs w:val="20"/>
        </w:rPr>
        <w:t>使用</w:t>
      </w:r>
      <w:r>
        <w:rPr>
          <w:rFonts w:ascii="Arial" w:hAnsi="Arial" w:cs="Arial"/>
          <w:color w:val="333333"/>
          <w:sz w:val="20"/>
          <w:szCs w:val="20"/>
        </w:rPr>
        <w:t xml:space="preserve"> 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w:t>
      </w:r>
      <w:r>
        <w:rPr>
          <w:rFonts w:ascii="Arial" w:hAnsi="Arial" w:cs="Arial"/>
          <w:color w:val="333333"/>
          <w:sz w:val="20"/>
          <w:szCs w:val="20"/>
        </w:rPr>
        <w:t>系列产品，您可以获得：</w:t>
      </w:r>
    </w:p>
    <w:p w:rsidR="00757E8A" w:rsidRDefault="00757E8A" w:rsidP="00757E8A">
      <w:pPr>
        <w:widowControl/>
        <w:numPr>
          <w:ilvl w:val="0"/>
          <w:numId w:val="3"/>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同时用于数据中心和远程办公室的统一解决方案。</w:t>
      </w:r>
    </w:p>
    <w:p w:rsidR="00757E8A" w:rsidRDefault="00757E8A" w:rsidP="00757E8A">
      <w:pPr>
        <w:widowControl/>
        <w:numPr>
          <w:ilvl w:val="0"/>
          <w:numId w:val="3"/>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同时针对物理和虚拟服务器的保护。</w:t>
      </w:r>
    </w:p>
    <w:p w:rsidR="00757E8A" w:rsidRDefault="00757E8A" w:rsidP="00757E8A">
      <w:pPr>
        <w:widowControl/>
        <w:numPr>
          <w:ilvl w:val="0"/>
          <w:numId w:val="3"/>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系统、应用程序和数据保护、恢复和可用性。</w:t>
      </w:r>
    </w:p>
    <w:p w:rsidR="00757E8A" w:rsidRDefault="00757E8A" w:rsidP="00757E8A">
      <w:pPr>
        <w:widowControl/>
        <w:numPr>
          <w:ilvl w:val="0"/>
          <w:numId w:val="3"/>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实现完全灵活性和敏捷性的现场、异地和云选择。</w:t>
      </w:r>
    </w:p>
    <w:p w:rsidR="00757E8A" w:rsidRDefault="00757E8A" w:rsidP="00757E8A">
      <w:pPr>
        <w:widowControl/>
        <w:numPr>
          <w:ilvl w:val="0"/>
          <w:numId w:val="3"/>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具有集中管理的可扩展解决方案。</w:t>
      </w:r>
    </w:p>
    <w:p w:rsidR="00757E8A" w:rsidRDefault="00757E8A" w:rsidP="00757E8A">
      <w:pPr>
        <w:pStyle w:val="a3"/>
        <w:shd w:val="clear" w:color="auto" w:fill="FFFFFF"/>
        <w:spacing w:before="0" w:beforeAutospacing="0" w:after="0" w:afterAutospacing="0" w:line="282" w:lineRule="atLeast"/>
        <w:rPr>
          <w:rFonts w:ascii="Arial" w:hAnsi="Arial" w:cs="Arial"/>
          <w:color w:val="333333"/>
          <w:sz w:val="20"/>
          <w:szCs w:val="20"/>
        </w:rPr>
      </w:pPr>
      <w:r>
        <w:rPr>
          <w:rFonts w:ascii="Arial" w:hAnsi="Arial" w:cs="Arial"/>
          <w:color w:val="333333"/>
          <w:sz w:val="20"/>
          <w:szCs w:val="20"/>
        </w:rPr>
        <w:t>要防止宕机和数据丢失，各种规模的企业都需要业务连续性和灾难恢复规划和战略。</w:t>
      </w:r>
      <w:r>
        <w:rPr>
          <w:rFonts w:ascii="Arial" w:hAnsi="Arial" w:cs="Arial"/>
          <w:color w:val="333333"/>
          <w:sz w:val="20"/>
          <w:szCs w:val="20"/>
        </w:rPr>
        <w:t xml:space="preserve"> </w:t>
      </w:r>
      <w:r>
        <w:rPr>
          <w:rFonts w:ascii="Arial" w:hAnsi="Arial" w:cs="Arial"/>
          <w:color w:val="333333"/>
          <w:sz w:val="20"/>
          <w:szCs w:val="20"/>
        </w:rPr>
        <w:t>了解</w:t>
      </w:r>
      <w:r>
        <w:rPr>
          <w:rFonts w:ascii="Arial" w:hAnsi="Arial" w:cs="Arial"/>
          <w:color w:val="333333"/>
          <w:sz w:val="20"/>
          <w:szCs w:val="20"/>
        </w:rPr>
        <w:t xml:space="preserve"> CA </w:t>
      </w:r>
      <w:proofErr w:type="spellStart"/>
      <w:r>
        <w:rPr>
          <w:rFonts w:ascii="Arial" w:hAnsi="Arial" w:cs="Arial"/>
          <w:color w:val="333333"/>
          <w:sz w:val="20"/>
          <w:szCs w:val="20"/>
        </w:rPr>
        <w:t>ARCserve</w:t>
      </w:r>
      <w:proofErr w:type="spellEnd"/>
      <w:r>
        <w:rPr>
          <w:rFonts w:ascii="Arial" w:hAnsi="Arial" w:cs="Arial"/>
          <w:color w:val="333333"/>
          <w:sz w:val="20"/>
          <w:szCs w:val="20"/>
        </w:rPr>
        <w:t xml:space="preserve"> </w:t>
      </w:r>
      <w:r>
        <w:rPr>
          <w:rFonts w:ascii="Arial" w:hAnsi="Arial" w:cs="Arial"/>
          <w:color w:val="333333"/>
          <w:sz w:val="20"/>
          <w:szCs w:val="20"/>
        </w:rPr>
        <w:t>系列产品可以如何保护您的关键业务系统和应用程序，并简化和自动化您的流程。</w:t>
      </w:r>
    </w:p>
    <w:p w:rsidR="00757E8A" w:rsidRDefault="00757E8A" w:rsidP="00757E8A">
      <w:pPr>
        <w:rPr>
          <w:rFonts w:ascii="宋体" w:hAnsi="宋体" w:cs="宋体"/>
          <w:sz w:val="24"/>
          <w:szCs w:val="24"/>
        </w:rPr>
      </w:pPr>
      <w:r>
        <w:rPr>
          <w:rFonts w:ascii="Arial" w:hAnsi="Arial" w:cs="Arial"/>
          <w:color w:val="333333"/>
          <w:sz w:val="20"/>
          <w:szCs w:val="20"/>
        </w:rPr>
        <w:br/>
      </w:r>
    </w:p>
    <w:p w:rsidR="00757E8A" w:rsidRDefault="00757E8A" w:rsidP="00757E8A">
      <w:pPr>
        <w:widowControl/>
        <w:numPr>
          <w:ilvl w:val="0"/>
          <w:numId w:val="4"/>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 xml:space="preserve">1 </w:t>
      </w:r>
      <w:r>
        <w:rPr>
          <w:rFonts w:ascii="Arial" w:hAnsi="Arial" w:cs="Arial"/>
          <w:color w:val="333333"/>
          <w:sz w:val="20"/>
          <w:szCs w:val="20"/>
        </w:rPr>
        <w:t>来源：</w:t>
      </w:r>
      <w:r>
        <w:rPr>
          <w:rFonts w:ascii="Arial" w:hAnsi="Arial" w:cs="Arial"/>
          <w:color w:val="333333"/>
          <w:sz w:val="20"/>
          <w:szCs w:val="20"/>
        </w:rPr>
        <w:t>Gartner</w:t>
      </w:r>
    </w:p>
    <w:p w:rsidR="00757E8A" w:rsidRDefault="00757E8A" w:rsidP="00757E8A">
      <w:pPr>
        <w:widowControl/>
        <w:numPr>
          <w:ilvl w:val="0"/>
          <w:numId w:val="4"/>
        </w:numPr>
        <w:shd w:val="clear" w:color="auto" w:fill="FFFFFF"/>
        <w:spacing w:line="282" w:lineRule="atLeast"/>
        <w:ind w:left="480" w:right="240"/>
        <w:jc w:val="left"/>
        <w:rPr>
          <w:rFonts w:ascii="Arial" w:hAnsi="Arial" w:cs="Arial"/>
          <w:color w:val="333333"/>
          <w:sz w:val="20"/>
          <w:szCs w:val="20"/>
        </w:rPr>
      </w:pPr>
      <w:r>
        <w:rPr>
          <w:rFonts w:ascii="Arial" w:hAnsi="Arial" w:cs="Arial"/>
          <w:color w:val="333333"/>
          <w:sz w:val="20"/>
          <w:szCs w:val="20"/>
        </w:rPr>
        <w:t xml:space="preserve">2 </w:t>
      </w:r>
      <w:r>
        <w:rPr>
          <w:rFonts w:ascii="Arial" w:hAnsi="Arial" w:cs="Arial"/>
          <w:color w:val="333333"/>
          <w:sz w:val="20"/>
          <w:szCs w:val="20"/>
        </w:rPr>
        <w:t>来源：</w:t>
      </w:r>
      <w:r>
        <w:rPr>
          <w:rFonts w:ascii="Arial" w:hAnsi="Arial" w:cs="Arial"/>
          <w:color w:val="333333"/>
          <w:sz w:val="20"/>
          <w:szCs w:val="20"/>
        </w:rPr>
        <w:t>Uptime Institute</w:t>
      </w:r>
    </w:p>
    <w:p w:rsidR="003410E2" w:rsidRPr="00757E8A" w:rsidRDefault="003410E2" w:rsidP="00757E8A">
      <w:bookmarkStart w:id="0" w:name="_GoBack"/>
      <w:bookmarkEnd w:id="0"/>
    </w:p>
    <w:sectPr w:rsidR="003410E2" w:rsidRPr="00757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1958"/>
    <w:multiLevelType w:val="multilevel"/>
    <w:tmpl w:val="0B6A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67B47"/>
    <w:multiLevelType w:val="multilevel"/>
    <w:tmpl w:val="4EFC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32129"/>
    <w:multiLevelType w:val="multilevel"/>
    <w:tmpl w:val="C0DA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620F32"/>
    <w:multiLevelType w:val="multilevel"/>
    <w:tmpl w:val="6B1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2"/>
    <w:rsid w:val="003410E2"/>
    <w:rsid w:val="00757E8A"/>
    <w:rsid w:val="00E67166"/>
    <w:rsid w:val="00F37A2E"/>
    <w:rsid w:val="00FA6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57E8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37A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7A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A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7A2E"/>
    <w:rPr>
      <w:rFonts w:ascii="宋体" w:eastAsia="宋体" w:hAnsi="宋体" w:cs="宋体"/>
      <w:b/>
      <w:bCs/>
      <w:kern w:val="0"/>
      <w:sz w:val="36"/>
      <w:szCs w:val="36"/>
    </w:rPr>
  </w:style>
  <w:style w:type="character" w:customStyle="1" w:styleId="3Char">
    <w:name w:val="标题 3 Char"/>
    <w:basedOn w:val="a0"/>
    <w:link w:val="3"/>
    <w:uiPriority w:val="9"/>
    <w:rsid w:val="00F37A2E"/>
    <w:rPr>
      <w:rFonts w:ascii="宋体" w:eastAsia="宋体" w:hAnsi="宋体" w:cs="宋体"/>
      <w:b/>
      <w:bCs/>
      <w:kern w:val="0"/>
      <w:sz w:val="27"/>
      <w:szCs w:val="27"/>
    </w:rPr>
  </w:style>
  <w:style w:type="character" w:customStyle="1" w:styleId="4Char">
    <w:name w:val="标题 4 Char"/>
    <w:basedOn w:val="a0"/>
    <w:link w:val="4"/>
    <w:uiPriority w:val="9"/>
    <w:rsid w:val="00F37A2E"/>
    <w:rPr>
      <w:rFonts w:ascii="宋体" w:eastAsia="宋体" w:hAnsi="宋体" w:cs="宋体"/>
      <w:b/>
      <w:bCs/>
      <w:kern w:val="0"/>
      <w:sz w:val="24"/>
      <w:szCs w:val="24"/>
    </w:rPr>
  </w:style>
  <w:style w:type="paragraph" w:styleId="a3">
    <w:name w:val="Normal (Web)"/>
    <w:basedOn w:val="a"/>
    <w:uiPriority w:val="99"/>
    <w:semiHidden/>
    <w:unhideWhenUsed/>
    <w:rsid w:val="00F37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A2E"/>
    <w:rPr>
      <w:b/>
      <w:bCs/>
    </w:rPr>
  </w:style>
  <w:style w:type="character" w:customStyle="1" w:styleId="apple-converted-space">
    <w:name w:val="apple-converted-space"/>
    <w:basedOn w:val="a0"/>
    <w:rsid w:val="00FA6E34"/>
  </w:style>
  <w:style w:type="character" w:styleId="a5">
    <w:name w:val="Hyperlink"/>
    <w:basedOn w:val="a0"/>
    <w:uiPriority w:val="99"/>
    <w:semiHidden/>
    <w:unhideWhenUsed/>
    <w:rsid w:val="00FA6E34"/>
    <w:rPr>
      <w:color w:val="0000FF"/>
      <w:u w:val="single"/>
    </w:rPr>
  </w:style>
  <w:style w:type="character" w:customStyle="1" w:styleId="1Char">
    <w:name w:val="标题 1 Char"/>
    <w:basedOn w:val="a0"/>
    <w:link w:val="1"/>
    <w:uiPriority w:val="9"/>
    <w:rsid w:val="00757E8A"/>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57E8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37A2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F37A2E"/>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F37A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7A2E"/>
    <w:rPr>
      <w:rFonts w:ascii="宋体" w:eastAsia="宋体" w:hAnsi="宋体" w:cs="宋体"/>
      <w:b/>
      <w:bCs/>
      <w:kern w:val="0"/>
      <w:sz w:val="36"/>
      <w:szCs w:val="36"/>
    </w:rPr>
  </w:style>
  <w:style w:type="character" w:customStyle="1" w:styleId="3Char">
    <w:name w:val="标题 3 Char"/>
    <w:basedOn w:val="a0"/>
    <w:link w:val="3"/>
    <w:uiPriority w:val="9"/>
    <w:rsid w:val="00F37A2E"/>
    <w:rPr>
      <w:rFonts w:ascii="宋体" w:eastAsia="宋体" w:hAnsi="宋体" w:cs="宋体"/>
      <w:b/>
      <w:bCs/>
      <w:kern w:val="0"/>
      <w:sz w:val="27"/>
      <w:szCs w:val="27"/>
    </w:rPr>
  </w:style>
  <w:style w:type="character" w:customStyle="1" w:styleId="4Char">
    <w:name w:val="标题 4 Char"/>
    <w:basedOn w:val="a0"/>
    <w:link w:val="4"/>
    <w:uiPriority w:val="9"/>
    <w:rsid w:val="00F37A2E"/>
    <w:rPr>
      <w:rFonts w:ascii="宋体" w:eastAsia="宋体" w:hAnsi="宋体" w:cs="宋体"/>
      <w:b/>
      <w:bCs/>
      <w:kern w:val="0"/>
      <w:sz w:val="24"/>
      <w:szCs w:val="24"/>
    </w:rPr>
  </w:style>
  <w:style w:type="paragraph" w:styleId="a3">
    <w:name w:val="Normal (Web)"/>
    <w:basedOn w:val="a"/>
    <w:uiPriority w:val="99"/>
    <w:semiHidden/>
    <w:unhideWhenUsed/>
    <w:rsid w:val="00F37A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A2E"/>
    <w:rPr>
      <w:b/>
      <w:bCs/>
    </w:rPr>
  </w:style>
  <w:style w:type="character" w:customStyle="1" w:styleId="apple-converted-space">
    <w:name w:val="apple-converted-space"/>
    <w:basedOn w:val="a0"/>
    <w:rsid w:val="00FA6E34"/>
  </w:style>
  <w:style w:type="character" w:styleId="a5">
    <w:name w:val="Hyperlink"/>
    <w:basedOn w:val="a0"/>
    <w:uiPriority w:val="99"/>
    <w:semiHidden/>
    <w:unhideWhenUsed/>
    <w:rsid w:val="00FA6E34"/>
    <w:rPr>
      <w:color w:val="0000FF"/>
      <w:u w:val="single"/>
    </w:rPr>
  </w:style>
  <w:style w:type="character" w:customStyle="1" w:styleId="1Char">
    <w:name w:val="标题 1 Char"/>
    <w:basedOn w:val="a0"/>
    <w:link w:val="1"/>
    <w:uiPriority w:val="9"/>
    <w:rsid w:val="00757E8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608">
      <w:bodyDiv w:val="1"/>
      <w:marLeft w:val="0"/>
      <w:marRight w:val="0"/>
      <w:marTop w:val="0"/>
      <w:marBottom w:val="0"/>
      <w:divBdr>
        <w:top w:val="none" w:sz="0" w:space="0" w:color="auto"/>
        <w:left w:val="none" w:sz="0" w:space="0" w:color="auto"/>
        <w:bottom w:val="none" w:sz="0" w:space="0" w:color="auto"/>
        <w:right w:val="none" w:sz="0" w:space="0" w:color="auto"/>
      </w:divBdr>
    </w:div>
    <w:div w:id="1179806712">
      <w:bodyDiv w:val="1"/>
      <w:marLeft w:val="0"/>
      <w:marRight w:val="0"/>
      <w:marTop w:val="0"/>
      <w:marBottom w:val="0"/>
      <w:divBdr>
        <w:top w:val="none" w:sz="0" w:space="0" w:color="auto"/>
        <w:left w:val="none" w:sz="0" w:space="0" w:color="auto"/>
        <w:bottom w:val="none" w:sz="0" w:space="0" w:color="auto"/>
        <w:right w:val="none" w:sz="0" w:space="0" w:color="auto"/>
      </w:divBdr>
    </w:div>
    <w:div w:id="17565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Microsoft</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2013-12-27T09:21:00Z</dcterms:created>
  <dcterms:modified xsi:type="dcterms:W3CDTF">2013-12-27T09:21:00Z</dcterms:modified>
</cp:coreProperties>
</file>